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50D" w14:textId="59577B01" w:rsid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Şedinţa Comisiei Zonale a Monumentelor Istorice nr. 4 – Constanța din luna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Martie 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2026</w:t>
      </w:r>
    </w:p>
    <w:p w14:paraId="30A95DAD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</w:p>
    <w:p w14:paraId="27D9AA31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Prezenta se referă la următoarea şedinţă a Comisiei Zonale a Monumentelor Istorice nr. 4 - Constanța şi la documentaţiile din aria teritorială de competenţă a Direcției Județene pentru Cultură Călărași.</w:t>
      </w:r>
    </w:p>
    <w:p w14:paraId="6462E4CD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Având în vedere Regulamentul de organizare şi funcţionare al Comisiei Naţionale a Monumentelor Istorice aprobat prin Ordinul Ministrului Culturii nr. 2173/2013, cu modificările și completările ulterioare, </w:t>
      </w:r>
    </w:p>
    <w:p w14:paraId="40F085DB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Ţinând cont că desfăşurarea şedinţei se va realiza conform prevederilor art. 17, alin. 6 şi 7 din R.O.F. C.N.M.I. nr. 2173/2013, cu modificările și completările ulterioare, şi a prevederilor Instructiunii Ministerului Culturii nr. 1/2022 referitoare la şedinţele Comisiilor de specialitate - consultarea membrilor prin mijloace de comunicare electronică,</w:t>
      </w:r>
    </w:p>
    <w:p w14:paraId="664C0649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Facem cunoscut faptul că următoarea şedinţă a Comisiei Zonale a Monumentelor Istorice nr. 4 - Constanța va avea loc după următorul calendar:</w:t>
      </w:r>
    </w:p>
    <w:p w14:paraId="0D9A15A9" w14:textId="7C5A2F56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transmitere documentaţii pentru analiză şi avizare către Direcția Județeană pentru Cultură Călărași (inclusiv completări la documentaţii anterior depuse) – până la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12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.2026, orele 12:00. Documentaţiile complete şi conforme vor fi transmise Direcției Județene pentru Cultură Călărași; întregul conţinut al documentaţiilor va fi transmis şi în format electronic (la adresa djccalarasi@yahoo.com ), pentru a fi pus la dispoziţia membrilor Comisiei spre analiză. Depăşirea termenului comunicat sau netransmiterea variantei electronice (inclusiv transmiterea unor variante incomplete sau neconforme) - duce la excluderea automată a subiectului de pe ordinea de zi;</w:t>
      </w:r>
    </w:p>
    <w:p w14:paraId="6B3DA086" w14:textId="655EA276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analiza documentaţiilor de către membrii Comisiei - în perioada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16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– 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.2026; </w:t>
      </w:r>
    </w:p>
    <w:p w14:paraId="3644345C" w14:textId="603ED4B8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- în funcţie de posibilităţile tehnice identificate, în data de 1</w:t>
      </w:r>
      <w:r w:rsidR="00A2390D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9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E958D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.2026 va avea loc o sesiune on line cu participarea membrilor C.Z.M.I. 4 - Constanța şi a proiectanţilor; detaliile se vor comunica ulterior. Autorii documentaţiilor care doresc să-şi prezinte proiectele vor transmite datele lor de contact la adresa djccalarasi@yahoo.com , cu menţiunea "pentru şedinţa C.Z.M.I. 4 - Constanța din luna </w:t>
      </w:r>
      <w:r w:rsidR="002E3FE4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Martie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 2026" până la data de 1</w:t>
      </w:r>
      <w:r w:rsidR="002E3FE4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8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2E3FE4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 orele 12:00 - solicitările de această natură transmise după termenul comunicat vor fi ignorate;</w:t>
      </w:r>
    </w:p>
    <w:p w14:paraId="719974AD" w14:textId="52EC3D3F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 xml:space="preserve">- încheierea formală a şedinţei C.Z.M.I. 4 - Constanța şi întocmirea procesului verbal preliminar (data preconizată) – </w:t>
      </w:r>
      <w:r w:rsidR="002E3FE4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24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.0</w:t>
      </w:r>
      <w:r w:rsidR="002E3FE4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3</w:t>
      </w: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.2026.</w:t>
      </w:r>
    </w:p>
    <w:p w14:paraId="271E0716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Reamintim că, potrivit prevederilor art. 19, alin. 1 şi 11 din Regulamentul de organizare şi funcţionare al Comisiei Naţionale a Monumentelor istorice, aprobat prin O.M.C. nr. 2173 / 2013, cu modificările şi completările ulterioare: „La şedinţele Comisiei, ale secţiunilor de specialitate, precum şi ale comisiilor zonale participă, de regulă, pentru a-şi susţine proiectele supuse analizei, proiectanţii elaboratori ai documentaţiilor, cu delegarea acestora de către beneficiar”; „La solicitarea Comisiei, a secţiunilor de specialitate ale acesteia, a Biroului Comisiei şi a comisiilor zonale, precum şi a secretariatelor acestora, proiectanţii elaboratori ai documentaţiilor participă la şedinţă, pentru a-şi susţine proiectele supuse analizei. Analiza documentaţiilor respective poate fi amânată, de către preşedinte, la propunerea oricărui membru al comisiei sau a secretarului acesteia, dacă proiectanţii elaboratori ai documentaţiilor nu participă la şedinţă.”</w:t>
      </w:r>
    </w:p>
    <w:p w14:paraId="4602A2BF" w14:textId="77777777" w:rsidR="00CC5E20" w:rsidRPr="00CC5E20" w:rsidRDefault="00CC5E20" w:rsidP="00CC5E20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</w:pPr>
      <w:r w:rsidRPr="00CC5E20">
        <w:rPr>
          <w:rFonts w:ascii="inherit" w:eastAsia="Times New Roman" w:hAnsi="inherit" w:cs="Segoe UI Historic"/>
          <w:color w:val="080809"/>
          <w:kern w:val="0"/>
          <w:sz w:val="23"/>
          <w:szCs w:val="23"/>
          <w14:ligatures w14:val="none"/>
        </w:rPr>
        <w:t>Vor fi consultate şi prevederile Instrucţiunii nr. 1/2022 emisă de Ministerul Culturii.</w:t>
      </w:r>
    </w:p>
    <w:p w14:paraId="0C561F7B" w14:textId="77777777" w:rsidR="002E7213" w:rsidRDefault="002E7213"/>
    <w:sectPr w:rsidR="002E7213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FC"/>
    <w:rsid w:val="00017CFC"/>
    <w:rsid w:val="002E3FE4"/>
    <w:rsid w:val="002E7213"/>
    <w:rsid w:val="003271D2"/>
    <w:rsid w:val="004D6D5B"/>
    <w:rsid w:val="007242A0"/>
    <w:rsid w:val="007C45AB"/>
    <w:rsid w:val="008B0866"/>
    <w:rsid w:val="00A11FDF"/>
    <w:rsid w:val="00A129A4"/>
    <w:rsid w:val="00A2390D"/>
    <w:rsid w:val="00B16D64"/>
    <w:rsid w:val="00CC5E20"/>
    <w:rsid w:val="00D07636"/>
    <w:rsid w:val="00DF3411"/>
    <w:rsid w:val="00E9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31B8"/>
  <w15:chartTrackingRefBased/>
  <w15:docId w15:val="{FD4BAB3C-71C2-4EE3-9FF9-BD91B3F5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C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C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C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C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C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C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C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C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C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C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C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5</cp:revision>
  <dcterms:created xsi:type="dcterms:W3CDTF">2026-02-27T09:14:00Z</dcterms:created>
  <dcterms:modified xsi:type="dcterms:W3CDTF">2026-02-27T09:18:00Z</dcterms:modified>
</cp:coreProperties>
</file>