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E5F3" w14:textId="61BBA675" w:rsid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Şedinţa Comisiei Zonale a Monumentelor Istorice nr. 4 din luna Iu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lie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 xml:space="preserve"> 2024</w:t>
      </w:r>
    </w:p>
    <w:p w14:paraId="3CD8CE6D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445789A6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Prezenta se referă la următoarea şedinţă a Comisiei Zonale a Monumentelor Istorice nr. 4 şi la documentaţiile din aria teritorială de competenţă a DJC Călărași.</w:t>
      </w:r>
    </w:p>
    <w:p w14:paraId="6D486E35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 xml:space="preserve">Având în vedere Regulamentul de organizare şi funcţionare al Comisiei Naţionale a Monumentelor Istorice aprobat prin Ordinului Ministrului Culturii nr. 2173 / 2013, cu modificările și completările ulterioare, </w:t>
      </w:r>
    </w:p>
    <w:p w14:paraId="0EB8DD58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Ţinând cont că desfăşurarea şedinţei se va realiza conform prevederilor art. 17, alin. 6 şi 7 din R.O.F. C.N.M.I. nr. 2173 / 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651036A2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Facem cunoscut faptul că următoarea şedinţă a Comisiei Zonale a Monumentelor Istorice nr. 4 va avea loc după următorul calendar:</w:t>
      </w:r>
    </w:p>
    <w:p w14:paraId="3A0CD180" w14:textId="3F57369F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- transmitere documentaţii pentru analiză şi avizare către DJC (inclusiv completări la documentaţii anterior depuse) – până la 12.0</w:t>
      </w:r>
      <w:r w:rsidR="004C5323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.2024, orele 12:00. Documentaţiile complete şi conforme vor fi transmise DJC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 duce la excluderea automată a subiectului de pe ordinea de zi;</w:t>
      </w:r>
    </w:p>
    <w:p w14:paraId="18CDDD84" w14:textId="361F007A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- analiza documentaţiilor de către membrii Comisiei - în perioada 1</w:t>
      </w:r>
      <w:r w:rsidR="004C5323">
        <w:rPr>
          <w:rFonts w:ascii="inherit" w:eastAsia="Times New Roman" w:hAnsi="inherit" w:cs="Segoe UI Historic"/>
          <w:color w:val="050505"/>
          <w:sz w:val="23"/>
          <w:szCs w:val="23"/>
        </w:rPr>
        <w:t>5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 w:rsidR="004C5323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.2024 - 2</w:t>
      </w:r>
      <w:r w:rsidR="004C5323">
        <w:rPr>
          <w:rFonts w:ascii="inherit" w:eastAsia="Times New Roman" w:hAnsi="inherit" w:cs="Segoe UI Historic"/>
          <w:color w:val="050505"/>
          <w:sz w:val="23"/>
          <w:szCs w:val="23"/>
        </w:rPr>
        <w:t>3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 0</w:t>
      </w:r>
      <w:r w:rsidR="004C5323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2024; </w:t>
      </w:r>
    </w:p>
    <w:p w14:paraId="2CB7C568" w14:textId="5554ED43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- în funcţie de posibilităţile tehnice identificate, în data de 18.0</w:t>
      </w:r>
      <w:r w:rsidR="001A1E1C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.2024 va avea loc o sesiune on line cu participarea membrilor C.Z.M.I. nr. 4 şi a proiectanţilor; detaliile se vor comunica ulterior. Autorii documentaţiilor care doresc să-şi prezinte proiectele vor transmite datele lor de contact la adresa djccalarasi@yahoo.com , cu menţiunea "pentru şedinţa CZMI 4 din iu</w:t>
      </w:r>
      <w:r w:rsidR="001A1E1C">
        <w:rPr>
          <w:rFonts w:ascii="inherit" w:eastAsia="Times New Roman" w:hAnsi="inherit" w:cs="Segoe UI Historic"/>
          <w:color w:val="050505"/>
          <w:sz w:val="23"/>
          <w:szCs w:val="23"/>
        </w:rPr>
        <w:t>lie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 xml:space="preserve"> 2024" până la data de 17.0</w:t>
      </w:r>
      <w:r w:rsidR="001A1E1C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.2024 orele 15:00 - solicitările de această natură transmise după termenul comunicat vor fi ignorate;</w:t>
      </w:r>
    </w:p>
    <w:p w14:paraId="211CDFF4" w14:textId="74807F2D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- încheierea formală a şedinţei C.Z.M.I. nr. 4 şi întocmirea procesului verbal preliminar (data preconizată) – 26. 0</w:t>
      </w:r>
      <w:r w:rsidR="001A1E1C"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. 2024.</w:t>
      </w:r>
    </w:p>
    <w:p w14:paraId="6BC85DD1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Reamintim că, potrivit prevederilor art. 19, alin. 1 şi 11 din Regulamentul de organizare şi funcţionare al Comisiei Naţionale a Monumentelor istorice, aprobat prin O.M.C. nr. 2173/2013,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00C41464" w14:textId="77777777" w:rsidR="00E12735" w:rsidRPr="00E12735" w:rsidRDefault="00E12735" w:rsidP="00E1273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E12735">
        <w:rPr>
          <w:rFonts w:ascii="inherit" w:eastAsia="Times New Roman" w:hAnsi="inherit" w:cs="Segoe UI Historic"/>
          <w:color w:val="050505"/>
          <w:sz w:val="23"/>
          <w:szCs w:val="23"/>
        </w:rPr>
        <w:t>Vor fi consultate şi prevederile Instrucţiunii nr. 1/2022 emisă de Ministerul Culturii.</w:t>
      </w:r>
    </w:p>
    <w:p w14:paraId="5BC1F88C" w14:textId="77777777" w:rsidR="002E7213" w:rsidRDefault="002E7213"/>
    <w:sectPr w:rsidR="002E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11"/>
    <w:rsid w:val="001A1E1C"/>
    <w:rsid w:val="002E7213"/>
    <w:rsid w:val="004C5323"/>
    <w:rsid w:val="00684311"/>
    <w:rsid w:val="007A506F"/>
    <w:rsid w:val="00E1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DE5F"/>
  <w15:chartTrackingRefBased/>
  <w15:docId w15:val="{1188F85B-11DD-45D2-9E08-70173E82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5</cp:revision>
  <dcterms:created xsi:type="dcterms:W3CDTF">2024-06-25T13:16:00Z</dcterms:created>
  <dcterms:modified xsi:type="dcterms:W3CDTF">2024-06-25T13:20:00Z</dcterms:modified>
</cp:coreProperties>
</file>